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6.3.2026 perjantai</w:t>
      </w:r>
    </w:p>
    <w:p>
      <w:pPr>
        <w:pStyle w:val="Heading1"/>
      </w:pPr>
      <w:r>
        <w:t>6.3.2026 perjantai</w:t>
      </w:r>
    </w:p>
    <w:p>
      <w:pPr>
        <w:pStyle w:val="Heading2"/>
      </w:pPr>
      <w:r>
        <w:t xml:space="preserve">18:00-19:00 Juhlava lasten konsertti kansainvälisen naistenpäivän 8.3 kunniaksi </w:t>
      </w:r>
    </w:p>
    <w:p>
      <w:r>
        <w:t xml:space="preserve">Juhlava lasten konsertti kansainvälisen naistenpäivän 8.3 kunniaksi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