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10.3.2026 tiistai</w:t>
      </w:r>
    </w:p>
    <w:p>
      <w:pPr>
        <w:pStyle w:val="Heading1"/>
      </w:pPr>
      <w:r>
        <w:t>10.3.2026 tiistai</w:t>
      </w:r>
    </w:p>
    <w:p>
      <w:pPr>
        <w:pStyle w:val="Heading2"/>
      </w:pPr>
      <w:r>
        <w:t>17:00-18:30 Espoontorin alueen katujen ja bussiterminaalin katusuunnitelmien asukastilaisuus  tiistaina 10.3.2026 klo 17.00-18.30</w:t>
      </w:r>
    </w:p>
    <w:p>
      <w:r>
        <w:t>Kokoontumispaikka on Entressen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