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5:00-16:00 Soi torpat ja salongit II - konsertti</w:t>
      </w:r>
    </w:p>
    <w:p>
      <w:r>
        <w:t>Kaksikielinen kansanmusiikkiteo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