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15.4.2026 keskiviikko</w:t>
      </w:r>
    </w:p>
    <w:p>
      <w:pPr>
        <w:pStyle w:val="Heading1"/>
      </w:pPr>
      <w:r>
        <w:t>15.4.2026 keskiviikko</w:t>
      </w:r>
    </w:p>
    <w:p>
      <w:pPr>
        <w:pStyle w:val="Heading2"/>
      </w:pPr>
      <w:r>
        <w:t>16:00-17:00 Keski-Espoo-seuran luentosarja - Espoon kaupunkirata</w:t>
      </w:r>
    </w:p>
    <w:p>
      <w:r>
        <w:t xml:space="preserve">Keski-Espoo-seura järjestää luentosarjan Entressen kirjastolla keskiviikkoisin iltapäivällä.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