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4.4.2026 lauantai</w:t>
      </w:r>
    </w:p>
    <w:p>
      <w:pPr>
        <w:pStyle w:val="Heading1"/>
      </w:pPr>
      <w:r>
        <w:t>4.4.2026-6.6.2026</w:t>
      </w:r>
    </w:p>
    <w:p>
      <w:pPr>
        <w:pStyle w:val="Heading2"/>
      </w:pPr>
      <w:r>
        <w:t>11:00-12:30 Familia ry:n Perhekahvila</w:t>
      </w:r>
    </w:p>
    <w:p>
      <w:r>
        <w:t>Tervetuloa kaikille monikulttuurisille 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