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18.4.2026 lauantai</w:t>
      </w:r>
    </w:p>
    <w:p>
      <w:pPr>
        <w:pStyle w:val="Heading1"/>
      </w:pPr>
      <w:r>
        <w:t>18.4.2026 lauantai</w:t>
      </w:r>
    </w:p>
    <w:p>
      <w:pPr>
        <w:pStyle w:val="Heading2"/>
      </w:pPr>
      <w:r>
        <w:t>14:00-17:00 Suomalais-kiinalainen nuorten lausuntakilpailu ja kulttuuriesitys</w:t>
      </w:r>
    </w:p>
    <w:p>
      <w:r>
        <w:t>luvassa iloinen kokoontuminen, nuorten kykyjen esittelyä sekä kulttuurien vaalimista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