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8.6.2026 maanantai</w:t>
      </w:r>
    </w:p>
    <w:p>
      <w:pPr>
        <w:pStyle w:val="Heading1"/>
      </w:pPr>
      <w:r>
        <w:t>8.6.2026 maanantai</w:t>
      </w:r>
    </w:p>
    <w:p>
      <w:pPr>
        <w:pStyle w:val="Heading2"/>
      </w:pPr>
      <w:r>
        <w:t>13:00-15:30 Alakoululaisten elokuvakerho</w:t>
      </w:r>
    </w:p>
    <w:p>
      <w:r>
        <w:t>Alakoululaisten elokuvakerho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