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14.3.2026-30.5.2026</w:t>
      </w:r>
    </w:p>
    <w:p>
      <w:pPr>
        <w:pStyle w:val="Heading1"/>
      </w:pPr>
      <w:r>
        <w:t>14.3.2026-30.5.2026</w:t>
      </w:r>
    </w:p>
    <w:p>
      <w:pPr>
        <w:pStyle w:val="Heading2"/>
      </w:pPr>
      <w:r>
        <w:t>12:00-14:00 Lasten lauantaileffa</w:t>
      </w:r>
    </w:p>
    <w:p>
      <w:r>
        <w:t>Lasten lauantaileffa Jaminurkassa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