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22.3.2026 sunnuntai</w:t>
      </w:r>
    </w:p>
    <w:p>
      <w:pPr>
        <w:pStyle w:val="Heading1"/>
      </w:pPr>
      <w:r>
        <w:t>22.3.2026 sunnuntai</w:t>
      </w:r>
    </w:p>
    <w:p>
      <w:pPr>
        <w:pStyle w:val="Heading2"/>
      </w:pPr>
      <w:r>
        <w:t>13:00-15:00 Miksi kirjoitat luontoaiheisia kirjoja, Anni Kytömäki?</w:t>
      </w:r>
    </w:p>
    <w:p>
      <w:r>
        <w:t>Kirjalijavierailu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