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9.8.2026-28.8.2026</w:t>
      </w:r>
    </w:p>
    <w:p>
      <w:pPr>
        <w:pStyle w:val="Heading1"/>
      </w:pPr>
      <w:r>
        <w:t>9.8.2026-28.8.2026</w:t>
      </w:r>
    </w:p>
    <w:p>
      <w:pPr>
        <w:pStyle w:val="Heading2"/>
      </w:pPr>
      <w:r>
        <w:t>10:00-18:00 Milana Sagadeeva: Quiet Moments (taidenäyttely)</w:t>
      </w:r>
    </w:p>
    <w:p>
      <w:r>
        <w:t>Kokoelma pienikokoisia maalauksia, joiden inspiraationa on toiminut elämä.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