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7.11.2026 lauantai</w:t>
      </w:r>
    </w:p>
    <w:p>
      <w:pPr>
        <w:pStyle w:val="Heading1"/>
      </w:pPr>
      <w:r>
        <w:t>7.11.2026 lauantai</w:t>
      </w:r>
    </w:p>
    <w:p>
      <w:pPr>
        <w:pStyle w:val="Heading2"/>
      </w:pPr>
      <w:r>
        <w:t>15:30-17:30 Lasten elokuva</w:t>
      </w:r>
    </w:p>
    <w:p>
      <w:r>
        <w:t xml:space="preserve">Lasten elokuva joka lauantai kirjastossa.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