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14.9.2026-14.12.2026</w:t>
      </w:r>
    </w:p>
    <w:p>
      <w:pPr>
        <w:pStyle w:val="Heading1"/>
      </w:pPr>
      <w:r>
        <w:t>14.9.2026-14.12.2026</w:t>
      </w:r>
    </w:p>
    <w:p>
      <w:pPr>
        <w:pStyle w:val="Heading2"/>
      </w:pPr>
      <w:r>
        <w:t>17:00-18:30 Puhutaan suomea</w:t>
      </w:r>
    </w:p>
    <w:p>
      <w:r>
        <w:t>Puhutaan! - ryhmässä keskustelemme suomeksi ja harjoittelemme puhekieltä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