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4.6.2026 torstai</w:t>
      </w:r>
    </w:p>
    <w:p>
      <w:pPr>
        <w:pStyle w:val="Heading1"/>
      </w:pPr>
      <w:r>
        <w:t>4.6.2026 torstai</w:t>
      </w:r>
    </w:p>
    <w:p>
      <w:pPr>
        <w:pStyle w:val="Heading2"/>
      </w:pPr>
      <w:r>
        <w:t>13:00-13:30 Vauvamuskarin kevätkonsertti</w:t>
      </w:r>
    </w:p>
    <w:p>
      <w:r>
        <w:t>Konsertti on osallistava musiikkituokio, jossa soitamme ja laulamme aikaisemmista muskareista tuttuja kappaleita ja lauluja. Paikkoja on rajoitetusti.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