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2.11.2026 maanantai</w:t>
      </w:r>
    </w:p>
    <w:p>
      <w:pPr>
        <w:pStyle w:val="Heading1"/>
      </w:pPr>
      <w:r>
        <w:t>2.11.2026 maanantai</w:t>
      </w:r>
    </w:p>
    <w:p>
      <w:pPr>
        <w:pStyle w:val="Heading2"/>
      </w:pPr>
      <w:r>
        <w:t>17:00-18:00 Cuentacuentos</w:t>
      </w:r>
    </w:p>
    <w:p>
      <w:r>
        <w:t>Tarinoiden lukeminen lapsille espanjaksi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