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30.6.2026 tiistai</w:t>
      </w:r>
    </w:p>
    <w:p>
      <w:pPr>
        <w:pStyle w:val="Heading1"/>
      </w:pPr>
      <w:r>
        <w:t>30.6.2026 tiistai</w:t>
      </w:r>
    </w:p>
    <w:p>
      <w:pPr>
        <w:pStyle w:val="Heading2"/>
      </w:pPr>
      <w:r>
        <w:t>13:15-15:00 Veetin kuviskerho aikuisille</w:t>
      </w:r>
    </w:p>
    <w:p>
      <w:r>
        <w:t xml:space="preserve">Tule Veetin kuviskerhoon herättämään uinuva taiteilija itsessäsi.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