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22.9.2026 tiistai</w:t>
      </w:r>
    </w:p>
    <w:p>
      <w:pPr>
        <w:pStyle w:val="Heading1"/>
      </w:pPr>
      <w:r>
        <w:t>22.9.2026 tiistai</w:t>
      </w:r>
    </w:p>
    <w:p>
      <w:pPr>
        <w:pStyle w:val="Heading2"/>
      </w:pPr>
      <w:r>
        <w:t>17:00-18:30 Ison Omenan kirjaston suomenkielinen kielikahvila</w:t>
      </w:r>
    </w:p>
    <w:p>
      <w:r>
        <w:t>Tervetuloa oppimaan Suomen kieltä Ison Omenan kirjastoon rentoon keskustelukerhoon.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