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1.6.2026 maanantai</w:t>
      </w:r>
    </w:p>
    <w:p>
      <w:pPr>
        <w:pStyle w:val="Heading1"/>
      </w:pPr>
      <w:r>
        <w:t>1.6.2026-10.8.2026</w:t>
      </w:r>
    </w:p>
    <w:p>
      <w:pPr>
        <w:pStyle w:val="Heading2"/>
      </w:pPr>
      <w:r>
        <w:t>13:00-15:00 Kesälomalle tekemistä!</w:t>
      </w:r>
    </w:p>
    <w:p>
      <w:r>
        <w:t>Mukavaa ohjelmaa koko loman ajan koululaisille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