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12.6.2026 perjantai</w:t>
      </w:r>
    </w:p>
    <w:p>
      <w:pPr>
        <w:pStyle w:val="Heading1"/>
      </w:pPr>
      <w:r>
        <w:t>12.6.2026-13.6.2026</w:t>
      </w:r>
    </w:p>
    <w:p>
      <w:pPr>
        <w:pStyle w:val="Heading2"/>
      </w:pPr>
      <w:r>
        <w:t>17:30-00:00 Lasten perjantaileffa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