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2.6.2026 tiistai</w:t>
      </w:r>
    </w:p>
    <w:p>
      <w:pPr>
        <w:pStyle w:val="Heading1"/>
      </w:pPr>
      <w:r>
        <w:t>2.6.2026-6.8.2026</w:t>
      </w:r>
    </w:p>
    <w:p>
      <w:pPr>
        <w:pStyle w:val="Heading2"/>
      </w:pPr>
      <w:r>
        <w:t xml:space="preserve">10:00-12:00 Hei äiti! Oletko hoitovapaalla ilman työ- tai opiskelupaikkaa? </w:t>
      </w:r>
    </w:p>
    <w:p>
      <w:r>
        <w:t xml:space="preserve">Infopiste ilmaisesta uravalmennuksesta äideille.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