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2.12.2026 keskiviikko</w:t>
      </w:r>
    </w:p>
    <w:p>
      <w:pPr>
        <w:pStyle w:val="Heading1"/>
      </w:pPr>
      <w:r>
        <w:t>2.12.2026 keskiviikko</w:t>
      </w:r>
    </w:p>
    <w:p>
      <w:pPr>
        <w:pStyle w:val="Heading2"/>
      </w:pPr>
      <w:r>
        <w:t>12:00-14:00 Pelikerho senioreille</w:t>
      </w:r>
    </w:p>
    <w:p>
      <w:r>
        <w:t xml:space="preserve">Kerhossa pelataan kaikenlaisia pelejä: korttipelejä, biljardia, pingistä, konsolipelejä ja muita pelejä osallistujien kiinnostuksen mukaan.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