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8.9.2026 tiistai</w:t>
      </w:r>
    </w:p>
    <w:p>
      <w:pPr>
        <w:pStyle w:val="Heading1"/>
      </w:pPr>
      <w:r>
        <w:t>8.9.2026-1.12.2026</w:t>
      </w:r>
    </w:p>
    <w:p>
      <w:pPr>
        <w:pStyle w:val="Heading2"/>
      </w:pPr>
      <w:r>
        <w:t>16:30-18:00  Selkolukupiiri</w:t>
      </w:r>
    </w:p>
    <w:p>
      <w:r>
        <w:t>Selkolukupiirissä luemme suomenkielisiä selkokirjoja ja kokoonnumme keskustelemaan luetuista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