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24.9.2026 torstai</w:t>
      </w:r>
    </w:p>
    <w:p>
      <w:pPr>
        <w:pStyle w:val="Heading1"/>
      </w:pPr>
      <w:r>
        <w:t>24.9.2026 torstai</w:t>
      </w:r>
    </w:p>
    <w:p>
      <w:pPr>
        <w:pStyle w:val="Heading2"/>
      </w:pPr>
      <w:r>
        <w:t xml:space="preserve">17:00-18:00 Neulegraffiti - ryhmä </w:t>
      </w:r>
    </w:p>
    <w:p>
      <w:r>
        <w:t>Neulegraffiti-ryhmä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