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17.6.2026 keskiviikko</w:t>
      </w:r>
    </w:p>
    <w:p>
      <w:pPr>
        <w:pStyle w:val="Heading1"/>
      </w:pPr>
      <w:r>
        <w:t>17.6.2026 keskiviikko</w:t>
      </w:r>
    </w:p>
    <w:p>
      <w:pPr>
        <w:pStyle w:val="Heading2"/>
      </w:pPr>
      <w:r>
        <w:t>13:00-15:00 Pingisturnaus lapsille ja nuorille</w:t>
      </w:r>
    </w:p>
    <w:p>
      <w:r>
        <w:t>Pingisturnaus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