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25.8.2026 tiistai</w:t>
      </w:r>
    </w:p>
    <w:p>
      <w:pPr>
        <w:pStyle w:val="Heading1"/>
      </w:pPr>
      <w:r>
        <w:t>25.8.2026 tiistai</w:t>
      </w:r>
    </w:p>
    <w:p>
      <w:pPr>
        <w:pStyle w:val="Heading2"/>
      </w:pPr>
      <w:r>
        <w:t>18:00-19:30 SPR:n kielikahvila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