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30.11.2026 maanantai</w:t>
      </w:r>
    </w:p>
    <w:p>
      <w:pPr>
        <w:pStyle w:val="Heading1"/>
      </w:pPr>
      <w:r>
        <w:t>30.11.2026 maanantai</w:t>
      </w:r>
    </w:p>
    <w:p>
      <w:pPr>
        <w:pStyle w:val="Heading2"/>
      </w:pPr>
      <w:r>
        <w:t>17:30-18:00 Ompun Iltasatu</w:t>
      </w:r>
    </w:p>
    <w:p>
      <w:r>
        <w:t>Satuhetki joka maanantai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