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11.12.2026 perjantai</w:t>
      </w:r>
    </w:p>
    <w:p>
      <w:pPr>
        <w:pStyle w:val="Heading1"/>
      </w:pPr>
      <w:r>
        <w:t>11.12.2026 perjantai</w:t>
      </w:r>
    </w:p>
    <w:p>
      <w:pPr>
        <w:pStyle w:val="Heading2"/>
      </w:pPr>
      <w:r>
        <w:t>16:00-17:30 3D-coach Pajassa</w:t>
      </w:r>
    </w:p>
    <w:p>
      <w:r>
        <w:t xml:space="preserve">Tapaa englanninkielinen 3D-coach </w:t>
        <w:br/>
        <w:t>Ison Omenan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