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30.7.2026 torstai</w:t>
      </w:r>
    </w:p>
    <w:p>
      <w:pPr>
        <w:pStyle w:val="Heading1"/>
      </w:pPr>
      <w:r>
        <w:t>30.7.2026 torstai</w:t>
      </w:r>
    </w:p>
    <w:p>
      <w:pPr>
        <w:pStyle w:val="Heading2"/>
      </w:pPr>
      <w:r>
        <w:t>13:00-15:00 FC 26 -turnaus lapsille ja nuorille</w:t>
      </w:r>
    </w:p>
    <w:p>
      <w:r>
        <w:t>FC 26 -turnaus lapsille ja nuorille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