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4.9.2026-4.12.2026</w:t>
      </w:r>
    </w:p>
    <w:p>
      <w:pPr>
        <w:pStyle w:val="Heading1"/>
      </w:pPr>
      <w:r>
        <w:t>4.9.2026-4.12.2026</w:t>
      </w:r>
    </w:p>
    <w:p>
      <w:pPr>
        <w:pStyle w:val="Heading2"/>
      </w:pPr>
      <w:r>
        <w:t>17:00-19:30 Arabiankielinen lukupiiri</w:t>
      </w:r>
    </w:p>
    <w:p>
      <w:r>
        <w:t xml:space="preserve">Arabialainen lukupiiri kerran kuukaudessa Iso Omenan kirjastossa.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