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31.8.2026 maanantai</w:t>
      </w:r>
    </w:p>
    <w:p>
      <w:pPr>
        <w:pStyle w:val="Heading1"/>
      </w:pPr>
      <w:r>
        <w:t>31.8.2026 maanantai</w:t>
      </w:r>
    </w:p>
    <w:p>
      <w:pPr>
        <w:pStyle w:val="Heading2"/>
      </w:pPr>
      <w:r>
        <w:t>17:00-18:00 Critical Thinking &amp; Confident Communication Workshop</w:t>
      </w:r>
    </w:p>
    <w:p>
      <w:r>
        <w:t>Harjoittele argumentointia, kriittistä ajattelua ja esiintymistaitoja englanninkielisessä työpajassa.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