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17:00-19:30 Työpaja: Kuinka tukea lastasi suomen kielen lukemisen ja kirjoittamisen oppimisessa</w:t>
      </w:r>
    </w:p>
    <w:p>
      <w:r>
        <w:t xml:space="preserve">Tässä käytännönläheisessä työpajassa esitellään yksinkertaisia ja tehokkaita tapoja tukea lapsia, kun he oppivat lukemaan ja kirjoittamaan suomeksi.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