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5.9.2026 lauantai</w:t>
      </w:r>
    </w:p>
    <w:p>
      <w:pPr>
        <w:pStyle w:val="Heading1"/>
      </w:pPr>
      <w:r>
        <w:t>5.9.2026 lauantai</w:t>
      </w:r>
    </w:p>
    <w:p>
      <w:pPr>
        <w:pStyle w:val="Heading2"/>
      </w:pPr>
      <w:r>
        <w:t>10:30-11:29 Englanninkielinen satuhetki ja taidetyöpaja</w:t>
      </w:r>
    </w:p>
    <w:p>
      <w:r>
        <w:t>Englanninkielinen satuhetki ja taidetyöpaja Sellon kirjaston lastenmaassa 5.9 ja 19.9 klo. 10:30.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