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14.9.2026-14.12.2026</w:t>
      </w:r>
    </w:p>
    <w:p>
      <w:pPr>
        <w:pStyle w:val="Heading1"/>
      </w:pPr>
      <w:r>
        <w:t>14.9.2026-14.12.2026</w:t>
      </w:r>
    </w:p>
    <w:p>
      <w:pPr>
        <w:pStyle w:val="Heading2"/>
      </w:pPr>
      <w:r>
        <w:t>18:00-19:30 Lukukoira Kossi</w:t>
      </w:r>
    </w:p>
    <w:p>
      <w:r>
        <w:t>Tervetuloa tapaamaan lukukoira Kossia kirjastoon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