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1.9.2026-15.9.2026</w:t>
      </w:r>
    </w:p>
    <w:p>
      <w:pPr>
        <w:pStyle w:val="Heading1"/>
      </w:pPr>
      <w:r>
        <w:t>1.9.2026-15.9.2026</w:t>
      </w:r>
    </w:p>
    <w:p>
      <w:pPr>
        <w:pStyle w:val="Heading2"/>
      </w:pPr>
      <w:r>
        <w:t>12:00-14:00 Senioreiden pelihetki</w:t>
      </w:r>
    </w:p>
    <w:p>
      <w:r>
        <w:t>Senioreiden pelihetki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