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10.9.2026 torstai</w:t>
      </w:r>
    </w:p>
    <w:p>
      <w:pPr>
        <w:pStyle w:val="Heading1"/>
      </w:pPr>
      <w:r>
        <w:t>10.9.2026 torstai</w:t>
      </w:r>
    </w:p>
    <w:p>
      <w:pPr>
        <w:pStyle w:val="Heading2"/>
      </w:pPr>
      <w:r>
        <w:t>12:00-15:00 Työnantajatreffit - Kaveriontti</w:t>
      </w:r>
    </w:p>
    <w:p>
      <w:r>
        <w:t xml:space="preserve">Tässä rekrytointitapahtumassa Kaveriontti esittelee avoimia työpaikkoja, antaa hakuohjeet ja haastattelee hakijoita. </w:t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