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29.3.2027 maanantai</w:t>
      </w:r>
    </w:p>
    <w:p>
      <w:pPr>
        <w:pStyle w:val="Heading1"/>
      </w:pPr>
      <w:r>
        <w:t>29.3.2027 maanantai</w:t>
      </w:r>
    </w:p>
    <w:p>
      <w:pPr>
        <w:pStyle w:val="Heading2"/>
      </w:pPr>
      <w:r>
        <w:t>15:30-16:30 Minecraft seikkailijat -peliharrastusryhmä 3.-6. luokkalaisille</w:t>
      </w:r>
    </w:p>
    <w:p>
      <w:r>
        <w:t>Minecraft-peliharrastusryhmissä hyppäät Minecraftin villiin ja arvaamattomaan erämaailmaan tukenamme vain ja ainoastaan toisemme!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