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23.11.2026 maanantai</w:t>
      </w:r>
    </w:p>
    <w:p>
      <w:pPr>
        <w:pStyle w:val="Heading1"/>
      </w:pPr>
      <w:r>
        <w:t>23.11.2026 maanantai</w:t>
      </w:r>
    </w:p>
    <w:p>
      <w:pPr>
        <w:pStyle w:val="Heading2"/>
      </w:pPr>
      <w:r>
        <w:t>15:30-17:00 Manga- ja animeharrastus 3.-6.-luokkalaisille, Matinkylä</w:t>
      </w:r>
    </w:p>
    <w:p>
      <w:r>
        <w:t xml:space="preserve">Manga- ja animeharrastuksessa tutustut mangan ja animen valloittaviin maailmoihin lukemalla, katsomalla, keskustelemalla ja tekemällä.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