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25.10.2026 sunnuntai</w:t>
      </w:r>
    </w:p>
    <w:p>
      <w:pPr>
        <w:pStyle w:val="Heading1"/>
      </w:pPr>
      <w:r>
        <w:t>25.10.2026 sunnuntai</w:t>
      </w:r>
    </w:p>
    <w:p>
      <w:pPr>
        <w:pStyle w:val="Heading2"/>
      </w:pPr>
      <w:r>
        <w:t>11:00-14:00 "Syksyn tarinoita" lasten konsertti. "Сказки осени" детский концерт</w:t>
      </w:r>
    </w:p>
    <w:p>
      <w:r>
        <w:t xml:space="preserve">Lasten "Sellon kirjaston teatterikerhon lapset esittävät konsertin nimeltä "Syksyn tarinoita".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