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7.10.2026-2.12.2026</w:t>
      </w:r>
    </w:p>
    <w:p>
      <w:pPr>
        <w:pStyle w:val="Heading1"/>
      </w:pPr>
      <w:r>
        <w:t>7.10.2026-2.12.2026</w:t>
      </w:r>
    </w:p>
    <w:p>
      <w:pPr>
        <w:pStyle w:val="Heading2"/>
      </w:pPr>
      <w:r>
        <w:t>10:00-11:00 Perheiden kirjastoaamu</w:t>
      </w:r>
    </w:p>
    <w:p>
      <w:r>
        <w:t>Pelataan, puuhataan, askarrellaan tai luetaan tarinoita yhdessä.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