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15.9.2026 tiistai</w:t>
      </w:r>
    </w:p>
    <w:p>
      <w:pPr>
        <w:pStyle w:val="Heading1"/>
      </w:pPr>
      <w:r>
        <w:t>15.9.2026 tiistai</w:t>
      </w:r>
    </w:p>
    <w:p>
      <w:pPr>
        <w:pStyle w:val="Heading2"/>
      </w:pPr>
      <w:r>
        <w:t>18:00-19:30 Espoon kestävä kasvu</w:t>
      </w:r>
    </w:p>
    <w:p>
      <w:r>
        <w:t>Kokoomuksen järjestämä keskustelutilaisuus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