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5.10.2026 maanantai</w:t>
      </w:r>
    </w:p>
    <w:p>
      <w:pPr>
        <w:pStyle w:val="Heading1"/>
      </w:pPr>
      <w:r>
        <w:t>5.10.2026 maanantai</w:t>
      </w:r>
    </w:p>
    <w:p>
      <w:pPr>
        <w:pStyle w:val="Heading2"/>
      </w:pPr>
      <w:r>
        <w:t>17:30-19:30 Huolestuttaako luontokato?</w:t>
      </w:r>
    </w:p>
    <w:p>
      <w:r>
        <w:t xml:space="preserve">Tule keskustelemaan luontokadosta sekä siitä, mitä toimia sen pysäyttämiseksi tarvitaan politiikassa. </w:t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