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1.10.2026-5.11.2026</w:t>
      </w:r>
    </w:p>
    <w:p>
      <w:pPr>
        <w:pStyle w:val="Heading1"/>
      </w:pPr>
      <w:r>
        <w:t>1.10.2026-5.11.2026</w:t>
      </w:r>
    </w:p>
    <w:p>
      <w:pPr>
        <w:pStyle w:val="Heading2"/>
      </w:pPr>
      <w:r>
        <w:t xml:space="preserve">17:00-18:45 Koko perheen Leppis pop-up </w:t>
      </w:r>
    </w:p>
    <w:p>
      <w:r>
        <w:t xml:space="preserve">Luvassa satuja, leikkejä ja liikkumista yhdessä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