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28.9.2026-23.10.2026</w:t>
      </w:r>
    </w:p>
    <w:p>
      <w:pPr>
        <w:pStyle w:val="Heading1"/>
      </w:pPr>
      <w:r>
        <w:t>28.9.2026-23.10.2026</w:t>
      </w:r>
    </w:p>
    <w:p>
      <w:pPr>
        <w:pStyle w:val="Heading2"/>
      </w:pPr>
      <w:r>
        <w:t>08:00-20:00 Näyttely: Hetkiä</w:t>
      </w:r>
    </w:p>
    <w:p>
      <w:r>
        <w:t>Tervetuloa vierailemaan taidenäyttelyssä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