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21.7.2023 perjantai</w:t>
      </w:r>
    </w:p>
    <w:p>
      <w:pPr>
        <w:pStyle w:val="Heading1"/>
      </w:pPr>
      <w:r>
        <w:t>21.7.2023 perjantai</w:t>
      </w:r>
    </w:p>
    <w:p>
      <w:pPr>
        <w:pStyle w:val="Heading2"/>
      </w:pPr>
      <w:r>
        <w:t>13:00-15:00 Legorobottipaja</w:t>
      </w:r>
    </w:p>
    <w:p>
      <w:r>
        <w:t>Legorobotti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