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26.7.2023 keskiviikko</w:t>
      </w:r>
    </w:p>
    <w:p>
      <w:pPr>
        <w:pStyle w:val="Heading1"/>
      </w:pPr>
      <w:r>
        <w:t>26.7.2023 keskiviikko</w:t>
      </w:r>
    </w:p>
    <w:p>
      <w:pPr>
        <w:pStyle w:val="Heading2"/>
      </w:pPr>
      <w:r>
        <w:t>13:00-15:00 Kesäkeskiviikot</w:t>
      </w:r>
    </w:p>
    <w:p>
      <w:r>
        <w:t>Tule keskiviikkoisin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