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09:30-10:00 Meriaiheinen satuhetki</w:t>
      </w:r>
    </w:p>
    <w:p>
      <w:r>
        <w:t>Satuhetkessä luetaan meriaiheisia satuja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