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26.11.2023 sunnuntai</w:t>
      </w:r>
    </w:p>
    <w:p>
      <w:pPr>
        <w:pStyle w:val="Heading1"/>
      </w:pPr>
      <w:r>
        <w:t>26.11.2023 sunnuntai</w:t>
      </w:r>
    </w:p>
    <w:p>
      <w:pPr>
        <w:pStyle w:val="Heading2"/>
      </w:pPr>
      <w:r>
        <w:t>12:00-18:00 Lasten viikonloppu: Hämärähetkiä</w:t>
      </w:r>
    </w:p>
    <w:p>
      <w:r>
        <w:t>Lasten viikonloppu: Hämärähetkiä Töölön kirjaston Lastenalueella.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