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3.7.2023 maanantai</w:t>
      </w:r>
    </w:p>
    <w:p>
      <w:pPr>
        <w:pStyle w:val="Heading1"/>
      </w:pPr>
      <w:r>
        <w:t>3.7.2023-31.7.2023</w:t>
      </w:r>
    </w:p>
    <w:p>
      <w:pPr>
        <w:pStyle w:val="Heading2"/>
      </w:pPr>
      <w:r>
        <w:t>Mira Mink: Runo ja kuva ja abstrakti taide</w:t>
      </w:r>
    </w:p>
    <w:p>
      <w:r>
        <w:t>Mira Minkin taidetta esillä Rikhardinkadun kirjaston Käytävägalleriassa (3. krs) heinäkuun ajan.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