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5.9.2023 tiistai</w:t>
      </w:r>
    </w:p>
    <w:p>
      <w:pPr>
        <w:pStyle w:val="Heading1"/>
      </w:pPr>
      <w:r>
        <w:t>5.9.2023 tiistai</w:t>
      </w:r>
    </w:p>
    <w:p>
      <w:pPr>
        <w:pStyle w:val="Heading2"/>
      </w:pPr>
      <w:r>
        <w:t>18:00-19:30 Nykykirjallisuuden lukupiiri</w:t>
      </w:r>
    </w:p>
    <w:p>
      <w:r>
        <w:t>Keskustellaan nykykirjallisuudesta kerran kuussa.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