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18.7.2023 tiistai</w:t>
      </w:r>
    </w:p>
    <w:p>
      <w:pPr>
        <w:pStyle w:val="Heading1"/>
      </w:pPr>
      <w:r>
        <w:t>18.7.2023 tiistai</w:t>
      </w:r>
    </w:p>
    <w:p>
      <w:pPr>
        <w:pStyle w:val="Heading2"/>
      </w:pPr>
      <w:r>
        <w:t>14:00-15:00 Pihapelejä &amp; askartelua</w:t>
      </w:r>
    </w:p>
    <w:p>
      <w:r>
        <w:t>Pelaillaan ja askarrellaan Ala-Malmin puistossa.</w:t>
        <w:br/>
        <w:t>Tervetuloa yksin tai kaverin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