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14.9.2023 torstai</w:t>
      </w:r>
    </w:p>
    <w:p>
      <w:pPr>
        <w:pStyle w:val="Heading1"/>
      </w:pPr>
      <w:r>
        <w:t>14.9.2023 torstai</w:t>
      </w:r>
    </w:p>
    <w:p>
      <w:pPr>
        <w:pStyle w:val="Heading2"/>
      </w:pPr>
      <w:r>
        <w:t>10:00-12:00 Plain News Cafe</w:t>
      </w:r>
    </w:p>
    <w:p>
      <w:r>
        <w:t>We are listening Plain News from Yle Areena. After that we read the news and discuss the topics together in Finnish. This is how we learn together Finnish, Finnish customs and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